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68B99" w14:textId="77777777" w:rsidR="00B2406B" w:rsidRDefault="00753FE7">
      <w:hyperlink r:id="rId4" w:history="1">
        <w:r>
          <w:rPr>
            <w:rStyle w:val="Hyperlink"/>
          </w:rPr>
          <w:t>https://bit.ly/CCCSLOAs</w:t>
        </w:r>
      </w:hyperlink>
      <w:bookmarkStart w:id="0" w:name="_GoBack"/>
      <w:bookmarkEnd w:id="0"/>
    </w:p>
    <w:sectPr w:rsidR="00B2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E7"/>
    <w:rsid w:val="004011B6"/>
    <w:rsid w:val="005045E9"/>
    <w:rsid w:val="0075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367F"/>
  <w15:chartTrackingRefBased/>
  <w15:docId w15:val="{6F1E1DE8-D8A7-4F64-83AA-2F5D5834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3F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CCCSLO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F5ECFC78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Kral</dc:creator>
  <cp:keywords/>
  <dc:description/>
  <cp:lastModifiedBy>Lynette Kral</cp:lastModifiedBy>
  <cp:revision>1</cp:revision>
  <dcterms:created xsi:type="dcterms:W3CDTF">2018-03-05T21:19:00Z</dcterms:created>
  <dcterms:modified xsi:type="dcterms:W3CDTF">2018-03-05T21:21:00Z</dcterms:modified>
</cp:coreProperties>
</file>